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91"/>
        <w:gridCol w:w="221"/>
      </w:tblGrid>
      <w:tr w:rsidR="002F6948" w:rsidRPr="002F6948" w:rsidTr="00403CC7">
        <w:trPr>
          <w:trHeight w:val="1418"/>
        </w:trPr>
        <w:tc>
          <w:tcPr>
            <w:tcW w:w="4524" w:type="dxa"/>
          </w:tcPr>
          <w:tbl>
            <w:tblPr>
              <w:tblW w:w="10674" w:type="dxa"/>
              <w:tblLook w:val="04A0" w:firstRow="1" w:lastRow="0" w:firstColumn="1" w:lastColumn="0" w:noHBand="0" w:noVBand="1"/>
            </w:tblPr>
            <w:tblGrid>
              <w:gridCol w:w="4820"/>
              <w:gridCol w:w="5854"/>
            </w:tblGrid>
            <w:tr w:rsidR="002F6948" w:rsidRPr="002F6948" w:rsidTr="00403CC7">
              <w:tc>
                <w:tcPr>
                  <w:tcW w:w="4820" w:type="dxa"/>
                </w:tcPr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>«РАССМОТРЕНО и ОДОБРЕНО»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решением Совета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Протокол №353 от 04 февраля 2019 года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Председатель Совета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>________________Р.А. Шуваров</w:t>
                  </w:r>
                </w:p>
              </w:tc>
              <w:tc>
                <w:tcPr>
                  <w:tcW w:w="5854" w:type="dxa"/>
                </w:tcPr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«УТВЕРЖДЕНО»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решением Общего собрания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Протокол №24 от 15 февраля 2019 года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Председатель Общего собрания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6948">
                    <w:rPr>
                      <w:rFonts w:ascii="Times New Roman" w:hAnsi="Times New Roman" w:cs="Times New Roman"/>
                      <w:b/>
                      <w:bCs/>
                    </w:rPr>
                    <w:t xml:space="preserve"> ___________________ Р.А. Шуваров  </w:t>
                  </w:r>
                </w:p>
                <w:p w:rsidR="002F6948" w:rsidRPr="002F6948" w:rsidRDefault="002F6948" w:rsidP="002F694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2F6948" w:rsidRPr="002F6948" w:rsidRDefault="002F6948" w:rsidP="002F6948">
            <w:pPr>
              <w:pStyle w:val="ac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15" w:type="dxa"/>
          </w:tcPr>
          <w:p w:rsidR="002F6948" w:rsidRPr="002F6948" w:rsidRDefault="002F6948" w:rsidP="002F6948">
            <w:pPr>
              <w:pStyle w:val="ac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F6948" w:rsidRPr="002F6948" w:rsidRDefault="002F6948" w:rsidP="002F6948">
      <w:pPr>
        <w:pStyle w:val="ac"/>
        <w:spacing w:before="0" w:after="0"/>
        <w:jc w:val="both"/>
        <w:rPr>
          <w:b/>
          <w:bCs/>
          <w:sz w:val="28"/>
          <w:szCs w:val="28"/>
        </w:rPr>
      </w:pPr>
    </w:p>
    <w:p w:rsidR="002F6948" w:rsidRPr="002F6948" w:rsidRDefault="002F6948" w:rsidP="002F6948">
      <w:pPr>
        <w:pStyle w:val="ac"/>
        <w:spacing w:before="0" w:after="0"/>
        <w:ind w:firstLine="567"/>
        <w:jc w:val="both"/>
        <w:rPr>
          <w:b/>
          <w:sz w:val="28"/>
          <w:szCs w:val="28"/>
        </w:rPr>
      </w:pPr>
    </w:p>
    <w:p w:rsidR="00FA40DE" w:rsidRDefault="00FA40DE" w:rsidP="00FA40DE">
      <w:pPr>
        <w:jc w:val="both"/>
      </w:pPr>
    </w:p>
    <w:p w:rsidR="00FA4FD2" w:rsidRDefault="00FA4FD2" w:rsidP="00FA4FD2">
      <w:pPr>
        <w:ind w:lef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FA4FD2" w:rsidRDefault="00FA4FD2" w:rsidP="00FA4F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FD2" w:rsidRDefault="00FA4FD2" w:rsidP="00FA4F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FD2" w:rsidRDefault="00FA4FD2" w:rsidP="00FA4F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FD2" w:rsidRDefault="00FA4FD2" w:rsidP="00FA4F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FD2" w:rsidRDefault="00FA4FD2" w:rsidP="00FA4F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774" w:rsidRDefault="00FA40DE" w:rsidP="00FA4FD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46BC">
        <w:rPr>
          <w:rFonts w:ascii="Times New Roman" w:hAnsi="Times New Roman" w:cs="Times New Roman"/>
          <w:b/>
          <w:sz w:val="40"/>
          <w:szCs w:val="40"/>
        </w:rPr>
        <w:t>СТАНДАРТ</w:t>
      </w:r>
      <w:r w:rsidR="00BC1774">
        <w:rPr>
          <w:rFonts w:ascii="Times New Roman" w:hAnsi="Times New Roman" w:cs="Times New Roman"/>
          <w:b/>
          <w:sz w:val="40"/>
          <w:szCs w:val="40"/>
        </w:rPr>
        <w:t xml:space="preserve"> И ПРАВИЛА </w:t>
      </w:r>
    </w:p>
    <w:p w:rsidR="00FA4FD2" w:rsidRPr="005246BC" w:rsidRDefault="00FA40DE" w:rsidP="00FA4FD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246BC">
        <w:rPr>
          <w:rFonts w:ascii="Times New Roman" w:hAnsi="Times New Roman" w:cs="Times New Roman"/>
          <w:b/>
          <w:sz w:val="40"/>
          <w:szCs w:val="40"/>
        </w:rPr>
        <w:t>КОНТРОЛЯ ПРОФЕССИОНАЛЬНОЙ ДЕЯТЕЛЬНОСТИ ЧЛЕНОВ АССОЦИАЦИИ</w:t>
      </w:r>
    </w:p>
    <w:p w:rsidR="00FA4FD2" w:rsidRDefault="00FA4FD2" w:rsidP="00FA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D2" w:rsidRDefault="00FA4FD2" w:rsidP="00FA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D2" w:rsidRDefault="00FA4FD2" w:rsidP="00FA4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D2" w:rsidRDefault="00FA4FD2" w:rsidP="00FA4FD2">
      <w:pPr>
        <w:jc w:val="center"/>
        <w:rPr>
          <w:rFonts w:ascii="Arial" w:hAnsi="Arial" w:cs="Times New Roman"/>
          <w:b/>
          <w:sz w:val="24"/>
          <w:szCs w:val="24"/>
        </w:rPr>
      </w:pPr>
    </w:p>
    <w:p w:rsidR="00FA4FD2" w:rsidRDefault="00FA4FD2" w:rsidP="00FA4FD2">
      <w:pPr>
        <w:jc w:val="center"/>
        <w:rPr>
          <w:rFonts w:ascii="Arial" w:hAnsi="Arial" w:cs="Times New Roman"/>
          <w:b/>
          <w:sz w:val="24"/>
          <w:szCs w:val="24"/>
        </w:rPr>
      </w:pPr>
    </w:p>
    <w:p w:rsidR="007713C4" w:rsidRDefault="007713C4" w:rsidP="00FA4FD2">
      <w:pPr>
        <w:jc w:val="center"/>
        <w:rPr>
          <w:rFonts w:ascii="Arial" w:hAnsi="Arial" w:cs="Times New Roman"/>
          <w:b/>
          <w:sz w:val="24"/>
          <w:szCs w:val="24"/>
        </w:rPr>
      </w:pPr>
    </w:p>
    <w:p w:rsidR="007713C4" w:rsidRDefault="007713C4" w:rsidP="00FA4FD2">
      <w:pPr>
        <w:jc w:val="center"/>
        <w:rPr>
          <w:rFonts w:ascii="Arial" w:hAnsi="Arial" w:cs="Times New Roman"/>
          <w:b/>
          <w:sz w:val="24"/>
          <w:szCs w:val="24"/>
        </w:rPr>
      </w:pPr>
    </w:p>
    <w:p w:rsidR="007713C4" w:rsidRDefault="007713C4" w:rsidP="00FA4FD2">
      <w:pPr>
        <w:jc w:val="center"/>
        <w:rPr>
          <w:rFonts w:ascii="Arial" w:hAnsi="Arial" w:cs="Times New Roman"/>
          <w:b/>
          <w:sz w:val="24"/>
          <w:szCs w:val="24"/>
        </w:rPr>
      </w:pPr>
    </w:p>
    <w:p w:rsidR="007713C4" w:rsidRDefault="007713C4" w:rsidP="00FA4FD2">
      <w:pPr>
        <w:jc w:val="center"/>
        <w:rPr>
          <w:rFonts w:ascii="Arial" w:hAnsi="Arial" w:cs="Times New Roman"/>
          <w:b/>
          <w:sz w:val="24"/>
          <w:szCs w:val="24"/>
        </w:rPr>
      </w:pPr>
    </w:p>
    <w:p w:rsidR="007713C4" w:rsidRDefault="007713C4" w:rsidP="00FA4FD2">
      <w:pPr>
        <w:jc w:val="center"/>
        <w:rPr>
          <w:b/>
          <w:sz w:val="32"/>
          <w:szCs w:val="32"/>
        </w:rPr>
      </w:pPr>
    </w:p>
    <w:p w:rsidR="005246BC" w:rsidRDefault="005246BC" w:rsidP="00FA4FD2">
      <w:pPr>
        <w:jc w:val="center"/>
        <w:rPr>
          <w:b/>
          <w:sz w:val="32"/>
          <w:szCs w:val="32"/>
        </w:rPr>
      </w:pPr>
    </w:p>
    <w:p w:rsidR="005246BC" w:rsidRDefault="007713C4" w:rsidP="005246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2F6948">
        <w:rPr>
          <w:rFonts w:ascii="Times New Roman" w:hAnsi="Times New Roman"/>
          <w:b/>
          <w:sz w:val="32"/>
          <w:szCs w:val="32"/>
        </w:rPr>
        <w:t>9</w:t>
      </w:r>
      <w:r w:rsidR="005246BC">
        <w:rPr>
          <w:rFonts w:ascii="Times New Roman" w:hAnsi="Times New Roman"/>
          <w:b/>
          <w:sz w:val="32"/>
          <w:szCs w:val="32"/>
        </w:rPr>
        <w:br w:type="page"/>
      </w:r>
    </w:p>
    <w:p w:rsidR="00182FE4" w:rsidRPr="008D22F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F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F0274" w:rsidRPr="008D22F4">
        <w:rPr>
          <w:rFonts w:ascii="Times New Roman" w:hAnsi="Times New Roman" w:cs="Times New Roman"/>
          <w:sz w:val="24"/>
          <w:szCs w:val="24"/>
        </w:rPr>
        <w:t xml:space="preserve"> </w:t>
      </w:r>
      <w:r w:rsidR="00A80CC7" w:rsidRPr="007578CC">
        <w:rPr>
          <w:rFonts w:ascii="Times New Roman" w:hAnsi="Times New Roman" w:cs="Times New Roman"/>
          <w:sz w:val="24"/>
          <w:szCs w:val="24"/>
        </w:rPr>
        <w:t>Настоящий Стандарт, содержащий соответствующие правила проведения проверок, разработан в соответствии с  действующим законодательством Российской Федерации о несостоятельности (банкротстве), о саморегулируемых организациях, Федеральным стандартом деятельности  саморегулируемых организаций арбитражных управляющих «Правила проведения  саморегулируемой организацией арбитражных управляющих проверок профессиональной деятельности членов саморегулируемой  организации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 (утв. Приказом Минэкономразвития России от 03.07.2015г № 432), Уставом и внутренними документами Ассоциации Евросибирская саморегулируемая организация арбитражных управляющих (далее - СРО ААУ «Евросиб», Ассоциация)</w:t>
      </w:r>
      <w:r w:rsidR="007A1C43" w:rsidRPr="008D22F4">
        <w:rPr>
          <w:rFonts w:ascii="Times New Roman" w:hAnsi="Times New Roman" w:cs="Times New Roman"/>
          <w:sz w:val="24"/>
          <w:szCs w:val="24"/>
        </w:rPr>
        <w:t>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F4">
        <w:rPr>
          <w:rFonts w:ascii="Times New Roman" w:hAnsi="Times New Roman" w:cs="Times New Roman"/>
          <w:sz w:val="24"/>
          <w:szCs w:val="24"/>
        </w:rPr>
        <w:t>2.</w:t>
      </w:r>
      <w:r w:rsidR="00EF0274" w:rsidRPr="008D22F4">
        <w:rPr>
          <w:rFonts w:ascii="Times New Roman" w:hAnsi="Times New Roman" w:cs="Times New Roman"/>
          <w:sz w:val="24"/>
          <w:szCs w:val="24"/>
        </w:rPr>
        <w:t xml:space="preserve"> </w:t>
      </w:r>
      <w:r w:rsidR="00E74655" w:rsidRPr="008D22F4">
        <w:rPr>
          <w:rFonts w:ascii="Times New Roman" w:hAnsi="Times New Roman" w:cs="Times New Roman"/>
          <w:sz w:val="24"/>
          <w:szCs w:val="24"/>
        </w:rPr>
        <w:t xml:space="preserve">Настоящий Стандарт </w:t>
      </w:r>
      <w:r w:rsidRPr="008D22F4">
        <w:rPr>
          <w:rFonts w:ascii="Times New Roman" w:hAnsi="Times New Roman" w:cs="Times New Roman"/>
          <w:sz w:val="24"/>
          <w:szCs w:val="24"/>
        </w:rPr>
        <w:t>я</w:t>
      </w:r>
      <w:r w:rsidR="00E74655" w:rsidRPr="008D22F4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Pr="008D22F4">
        <w:rPr>
          <w:rFonts w:ascii="Times New Roman" w:hAnsi="Times New Roman" w:cs="Times New Roman"/>
          <w:sz w:val="24"/>
          <w:szCs w:val="24"/>
        </w:rPr>
        <w:t>внутренним документом Ассоциации,</w:t>
      </w:r>
      <w:r w:rsidRPr="00182FE4">
        <w:rPr>
          <w:rFonts w:ascii="Times New Roman" w:hAnsi="Times New Roman" w:cs="Times New Roman"/>
          <w:sz w:val="24"/>
          <w:szCs w:val="24"/>
        </w:rPr>
        <w:t xml:space="preserve"> определяющим порядок организации и проведения проверок профессиональной деятельности арбитражных управляющих – членов Ассоциации в целях контроля соблюдения ими действующего законодательства о банкротстве и принятых в Ассоциации правил и стандартов работы при осуществлении процедур банкротства.</w:t>
      </w:r>
    </w:p>
    <w:p w:rsidR="00F56C3E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3.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Pr="00182FE4">
        <w:rPr>
          <w:rFonts w:ascii="Times New Roman" w:hAnsi="Times New Roman" w:cs="Times New Roman"/>
          <w:sz w:val="24"/>
          <w:szCs w:val="24"/>
        </w:rPr>
        <w:t>Проверки профессиональной деятельности членов Ассоциации осуществляет</w:t>
      </w:r>
      <w:r w:rsidR="00E74655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F56C3E">
        <w:rPr>
          <w:rFonts w:ascii="Times New Roman" w:hAnsi="Times New Roman" w:cs="Times New Roman"/>
          <w:sz w:val="24"/>
          <w:szCs w:val="24"/>
        </w:rPr>
        <w:t xml:space="preserve"> по проведению проверок деятельности арбитражных управляющих – Контрольная комиссия.</w:t>
      </w:r>
      <w:r w:rsidRPr="00182FE4">
        <w:rPr>
          <w:rFonts w:ascii="Times New Roman" w:hAnsi="Times New Roman" w:cs="Times New Roman"/>
          <w:sz w:val="24"/>
          <w:szCs w:val="24"/>
        </w:rPr>
        <w:t xml:space="preserve"> Комиссия по проверке формируется </w:t>
      </w:r>
      <w:r w:rsidR="00F56C3E">
        <w:rPr>
          <w:rFonts w:ascii="Times New Roman" w:hAnsi="Times New Roman" w:cs="Times New Roman"/>
          <w:sz w:val="24"/>
          <w:szCs w:val="24"/>
        </w:rPr>
        <w:t>в порядке</w:t>
      </w:r>
      <w:r w:rsidR="00407B1D">
        <w:rPr>
          <w:rFonts w:ascii="Times New Roman" w:hAnsi="Times New Roman" w:cs="Times New Roman"/>
          <w:sz w:val="24"/>
          <w:szCs w:val="24"/>
        </w:rPr>
        <w:t>,</w:t>
      </w:r>
      <w:r w:rsidR="00F56C3E">
        <w:rPr>
          <w:rFonts w:ascii="Times New Roman" w:hAnsi="Times New Roman" w:cs="Times New Roman"/>
          <w:sz w:val="24"/>
          <w:szCs w:val="24"/>
        </w:rPr>
        <w:t xml:space="preserve"> предусмотренном Уставом Ассоциации и </w:t>
      </w:r>
      <w:r w:rsidR="00407B1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56C3E">
        <w:rPr>
          <w:rFonts w:ascii="Times New Roman" w:hAnsi="Times New Roman" w:cs="Times New Roman"/>
          <w:sz w:val="24"/>
          <w:szCs w:val="24"/>
        </w:rPr>
        <w:t xml:space="preserve">о Контрольной комиссии.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Если для проведения проверки требуется допуск по соответствующей форме, то в состав комиссии включаются лица</w:t>
      </w:r>
      <w:r w:rsidR="00F56C3E">
        <w:rPr>
          <w:rFonts w:ascii="Times New Roman" w:hAnsi="Times New Roman" w:cs="Times New Roman"/>
          <w:sz w:val="24"/>
          <w:szCs w:val="24"/>
        </w:rPr>
        <w:t xml:space="preserve"> из состава членов Ассоциации</w:t>
      </w:r>
      <w:r w:rsidRPr="00182FE4">
        <w:rPr>
          <w:rFonts w:ascii="Times New Roman" w:hAnsi="Times New Roman" w:cs="Times New Roman"/>
          <w:sz w:val="24"/>
          <w:szCs w:val="24"/>
        </w:rPr>
        <w:t>, обладающие таким допуском.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Член Ассоциации, в отношении которого проводится проверка, не должен своими действиями (бездействием) препятствовать работе</w:t>
      </w:r>
      <w:r w:rsidR="00F56C3E">
        <w:rPr>
          <w:rFonts w:ascii="Times New Roman" w:hAnsi="Times New Roman" w:cs="Times New Roman"/>
          <w:sz w:val="24"/>
          <w:szCs w:val="24"/>
        </w:rPr>
        <w:t xml:space="preserve"> Контрольной комиссии. При необходимости, </w:t>
      </w:r>
      <w:r w:rsidRPr="00182FE4">
        <w:rPr>
          <w:rFonts w:ascii="Times New Roman" w:hAnsi="Times New Roman" w:cs="Times New Roman"/>
          <w:sz w:val="24"/>
          <w:szCs w:val="24"/>
        </w:rPr>
        <w:t>он должен обеспечить доступ членов комиссии в течение рабочего времени на все объекты организации-должника, предоставить изолированное помещение, обеспечивающие конфиденциальность и сохранность документов и оргтехники.</w:t>
      </w:r>
    </w:p>
    <w:p w:rsidR="00182FE4" w:rsidRPr="007A1C43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>4.</w:t>
      </w:r>
      <w:r w:rsidR="00EF0274" w:rsidRPr="007A1C43">
        <w:rPr>
          <w:rFonts w:ascii="Times New Roman" w:hAnsi="Times New Roman" w:cs="Times New Roman"/>
          <w:sz w:val="24"/>
          <w:szCs w:val="24"/>
        </w:rPr>
        <w:t xml:space="preserve"> </w:t>
      </w:r>
      <w:r w:rsidRPr="007A1C43">
        <w:rPr>
          <w:rFonts w:ascii="Times New Roman" w:hAnsi="Times New Roman" w:cs="Times New Roman"/>
          <w:sz w:val="24"/>
          <w:szCs w:val="24"/>
        </w:rPr>
        <w:t xml:space="preserve">Проверки профессиональной деятельности членов Ассоциации </w:t>
      </w:r>
      <w:r w:rsidR="00E74655" w:rsidRPr="007A1C43">
        <w:rPr>
          <w:rFonts w:ascii="Times New Roman" w:hAnsi="Times New Roman" w:cs="Times New Roman"/>
          <w:sz w:val="24"/>
          <w:szCs w:val="24"/>
        </w:rPr>
        <w:t>осуществляются в форме плановых и внеплановых.</w:t>
      </w:r>
    </w:p>
    <w:p w:rsidR="004554E3" w:rsidRPr="007A1C43" w:rsidRDefault="004554E3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FE4" w:rsidRPr="007A1C43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>5.</w:t>
      </w:r>
      <w:r w:rsidR="00EF0274" w:rsidRPr="007A1C43">
        <w:rPr>
          <w:rFonts w:ascii="Times New Roman" w:hAnsi="Times New Roman" w:cs="Times New Roman"/>
          <w:sz w:val="24"/>
          <w:szCs w:val="24"/>
        </w:rPr>
        <w:t xml:space="preserve"> </w:t>
      </w:r>
      <w:r w:rsidRPr="007A1C43">
        <w:rPr>
          <w:rFonts w:ascii="Times New Roman" w:hAnsi="Times New Roman" w:cs="Times New Roman"/>
          <w:sz w:val="24"/>
          <w:szCs w:val="24"/>
        </w:rPr>
        <w:t>Плановые проверки проводятся не реже одного раза в три года и не чаще одного раза в год.</w:t>
      </w:r>
    </w:p>
    <w:p w:rsidR="00737DDB" w:rsidRPr="007A1C43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>5.1.</w:t>
      </w:r>
      <w:r w:rsidR="00EF0274" w:rsidRPr="007A1C43">
        <w:rPr>
          <w:rFonts w:ascii="Times New Roman" w:hAnsi="Times New Roman" w:cs="Times New Roman"/>
          <w:sz w:val="24"/>
          <w:szCs w:val="24"/>
        </w:rPr>
        <w:t xml:space="preserve"> </w:t>
      </w:r>
      <w:r w:rsidR="007A1C43" w:rsidRPr="007A1C43">
        <w:rPr>
          <w:rFonts w:ascii="Times New Roman" w:hAnsi="Times New Roman" w:cs="Times New Roman"/>
          <w:sz w:val="24"/>
          <w:szCs w:val="24"/>
        </w:rPr>
        <w:t xml:space="preserve">Основанием для проведения плановой проверки является распоряжение </w:t>
      </w:r>
      <w:r w:rsidR="005E67F3" w:rsidRPr="001B5453">
        <w:rPr>
          <w:rFonts w:ascii="Times New Roman" w:hAnsi="Times New Roman" w:cs="Times New Roman"/>
          <w:sz w:val="24"/>
          <w:szCs w:val="24"/>
        </w:rPr>
        <w:t>Председателя Совета или Руководителя Аппарата или Председателя Контрольной комиссии Ассоциации</w:t>
      </w:r>
      <w:r w:rsidR="007A1C43" w:rsidRPr="007A1C43">
        <w:rPr>
          <w:rFonts w:ascii="Times New Roman" w:hAnsi="Times New Roman" w:cs="Times New Roman"/>
          <w:sz w:val="24"/>
          <w:szCs w:val="24"/>
        </w:rPr>
        <w:t xml:space="preserve">. Плановая проверка проводится в соответствии с графиком плановых проверок, утверждаемым </w:t>
      </w:r>
      <w:r w:rsidR="005E67F3" w:rsidRPr="001B5453">
        <w:rPr>
          <w:rFonts w:ascii="Times New Roman" w:hAnsi="Times New Roman" w:cs="Times New Roman"/>
          <w:sz w:val="24"/>
          <w:szCs w:val="24"/>
        </w:rPr>
        <w:t>Председател</w:t>
      </w:r>
      <w:r w:rsidR="005E67F3">
        <w:rPr>
          <w:rFonts w:ascii="Times New Roman" w:hAnsi="Times New Roman" w:cs="Times New Roman"/>
          <w:sz w:val="24"/>
          <w:szCs w:val="24"/>
        </w:rPr>
        <w:t>ем Совета или Руководителем</w:t>
      </w:r>
      <w:r w:rsidR="005E67F3" w:rsidRPr="001B5453">
        <w:rPr>
          <w:rFonts w:ascii="Times New Roman" w:hAnsi="Times New Roman" w:cs="Times New Roman"/>
          <w:sz w:val="24"/>
          <w:szCs w:val="24"/>
        </w:rPr>
        <w:t xml:space="preserve"> Аппарата или Председател</w:t>
      </w:r>
      <w:r w:rsidR="005E67F3">
        <w:rPr>
          <w:rFonts w:ascii="Times New Roman" w:hAnsi="Times New Roman" w:cs="Times New Roman"/>
          <w:sz w:val="24"/>
          <w:szCs w:val="24"/>
        </w:rPr>
        <w:t>ем</w:t>
      </w:r>
      <w:r w:rsidR="005E67F3" w:rsidRPr="001B5453">
        <w:rPr>
          <w:rFonts w:ascii="Times New Roman" w:hAnsi="Times New Roman" w:cs="Times New Roman"/>
          <w:sz w:val="24"/>
          <w:szCs w:val="24"/>
        </w:rPr>
        <w:t xml:space="preserve"> Контрольной комиссии Ассоциации</w:t>
      </w:r>
      <w:r w:rsidR="007A1C43" w:rsidRPr="007A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FE4" w:rsidRPr="007A1C43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 xml:space="preserve">Продолжительность плановой проверки – тридцать рабочих дней. Срок проверки может быть продлен до тридцати рабочих дней. </w:t>
      </w:r>
    </w:p>
    <w:p w:rsidR="00182FE4" w:rsidRPr="007A1C43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>5.2.</w:t>
      </w:r>
      <w:r w:rsidR="00EF0274" w:rsidRPr="007A1C43">
        <w:rPr>
          <w:rFonts w:ascii="Times New Roman" w:hAnsi="Times New Roman" w:cs="Times New Roman"/>
          <w:sz w:val="24"/>
          <w:szCs w:val="24"/>
        </w:rPr>
        <w:t xml:space="preserve"> </w:t>
      </w:r>
      <w:r w:rsidRPr="007A1C43">
        <w:rPr>
          <w:rFonts w:ascii="Times New Roman" w:hAnsi="Times New Roman" w:cs="Times New Roman"/>
          <w:sz w:val="24"/>
          <w:szCs w:val="24"/>
        </w:rPr>
        <w:t>График плановых проверок размещается на официальном сайте Ассоциации в сети «Интернет».</w:t>
      </w:r>
    </w:p>
    <w:p w:rsidR="00182FE4" w:rsidRPr="007A1C43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 xml:space="preserve">График плановых проверок содержит следующую информацию: </w:t>
      </w:r>
    </w:p>
    <w:p w:rsidR="00182FE4" w:rsidRPr="007A1C43" w:rsidRDefault="00182FE4" w:rsidP="00EF0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C43">
        <w:rPr>
          <w:rFonts w:ascii="Times New Roman" w:hAnsi="Times New Roman" w:cs="Times New Roman"/>
          <w:sz w:val="24"/>
          <w:szCs w:val="24"/>
        </w:rPr>
        <w:t>номер, дату, наименование документа, которым утвержден такой график;</w:t>
      </w:r>
    </w:p>
    <w:p w:rsidR="00182FE4" w:rsidRPr="00182FE4" w:rsidRDefault="00182FE4" w:rsidP="00EF0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фамилия, имя, отчество членов Ассоциации, деятельность которых подлежит проверке;</w:t>
      </w:r>
    </w:p>
    <w:p w:rsidR="00182FE4" w:rsidRPr="00182FE4" w:rsidRDefault="00182FE4" w:rsidP="00EF0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сроки проведения проверки и период деятельности члена Ассоциации, подлежащей проверке.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5.3.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Pr="00182FE4">
        <w:rPr>
          <w:rFonts w:ascii="Times New Roman" w:hAnsi="Times New Roman" w:cs="Times New Roman"/>
          <w:sz w:val="24"/>
          <w:szCs w:val="24"/>
        </w:rPr>
        <w:t>Уведомление о проведении плановой проверки направляется члену Ассоциации не менее чем за три рабочих дня до проведения проверки по электронной почте или иным способом, обеспечивающим доставку в течение пяти рабочих дней с даты направления.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Pr="00182FE4">
        <w:rPr>
          <w:rFonts w:ascii="Times New Roman" w:hAnsi="Times New Roman" w:cs="Times New Roman"/>
          <w:sz w:val="24"/>
          <w:szCs w:val="24"/>
        </w:rPr>
        <w:t>При проведении плановой проверки анализу подлежат отчеты арбитражного управляющего, иные материалы и сведения, имеющиеся в Ассоциации или запрошенные в ходе проверки у члена Ассоциации, а также размещенные в сети «Интернет».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5.5.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Pr="00182FE4">
        <w:rPr>
          <w:rFonts w:ascii="Times New Roman" w:hAnsi="Times New Roman" w:cs="Times New Roman"/>
          <w:sz w:val="24"/>
          <w:szCs w:val="24"/>
        </w:rPr>
        <w:t>По результатам проведения плановой проверки составляется Акт</w:t>
      </w:r>
      <w:r w:rsidR="00A75968">
        <w:rPr>
          <w:rFonts w:ascii="Times New Roman" w:hAnsi="Times New Roman" w:cs="Times New Roman"/>
          <w:sz w:val="24"/>
          <w:szCs w:val="24"/>
        </w:rPr>
        <w:t xml:space="preserve"> плановой проверки.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Акт плановой проверки содержит следующие сведения: 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дату и место составления Акта;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перечень членов Комиссии по проверке с указанием их фамилий, имен, отчеств и должностей; 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номер и дату документа, которым утвержден график плановых проверок; 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фамилию, имя, отчество члена Ассоциации, деятельность которого подлежала проверке;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наименование должников, их адреса, в делах о банкротстве которых проверялась деятельность члена Ассоциации, с указанием процедуры, применяемой в деле о банкротстве, номер дела о банкротстве и наименование арбитражного суда; 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срок и место (адрес) проведения проверки; 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результаты проверки, содержащие выводы и наличии или отсутствии фактов нарушения членом Ассоциации требований Закона о банкротстве, иных  федеральных законов, нормативных правовых актов Российской Федерации, федеральных стандартов, стандартов и правил профессиональной деятельности Ассоциации;</w:t>
      </w:r>
    </w:p>
    <w:p w:rsidR="00182FE4" w:rsidRPr="00182FE4" w:rsidRDefault="00182FE4" w:rsidP="00EF02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перечень документов, использованных при проведении проверки.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5.6. Акт плановой проверки составляется в двух экземплярах, который подписывают Председатель и члены Комиссии по проверке в день составления.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Документы (копии) прилагаются к акту либо указывается их местонахождение.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Каждый экземпляр акта брошюруется со всеми приложенными к нему документами, прошивается и визируется председателем Комиссии по проверке с обратной стороны в месте прошивки.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Первый экземпляр Акта хранится в Ассоциации в течение трех лет с даты его составления, второй экземпляр Акта не позднее пяти рабочих дней с даты подписания направляется члену Ассоциации по почте или вручается ему под роспись. Акт плановой проверки также направляется по электронной почте или иным способом, обеспечивающим доставку в течение пяти рабочих </w:t>
      </w:r>
      <w:r w:rsidR="009A2C1E">
        <w:rPr>
          <w:rFonts w:ascii="Times New Roman" w:hAnsi="Times New Roman" w:cs="Times New Roman"/>
          <w:sz w:val="24"/>
          <w:szCs w:val="24"/>
        </w:rPr>
        <w:t xml:space="preserve">дней с даты его </w:t>
      </w:r>
      <w:r w:rsidRPr="00182FE4">
        <w:rPr>
          <w:rFonts w:ascii="Times New Roman" w:hAnsi="Times New Roman" w:cs="Times New Roman"/>
          <w:sz w:val="24"/>
          <w:szCs w:val="24"/>
        </w:rPr>
        <w:t>направления.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5.7.</w:t>
      </w:r>
      <w:r w:rsidR="004554E3">
        <w:rPr>
          <w:rFonts w:ascii="Times New Roman" w:hAnsi="Times New Roman" w:cs="Times New Roman"/>
          <w:sz w:val="24"/>
          <w:szCs w:val="24"/>
        </w:rPr>
        <w:t xml:space="preserve"> </w:t>
      </w:r>
      <w:r w:rsidRPr="00182FE4">
        <w:rPr>
          <w:rFonts w:ascii="Times New Roman" w:hAnsi="Times New Roman" w:cs="Times New Roman"/>
          <w:sz w:val="24"/>
          <w:szCs w:val="24"/>
        </w:rPr>
        <w:t>Член Ассоциации вправе в течение пятнадцати рабочих дней после получения Акта представить в Ассоциацию мотивированное возражение.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5.8. </w:t>
      </w:r>
      <w:r w:rsidR="00A80CC7" w:rsidRPr="007578CC">
        <w:rPr>
          <w:rFonts w:ascii="Times New Roman" w:hAnsi="Times New Roman" w:cs="Times New Roman"/>
          <w:sz w:val="24"/>
          <w:szCs w:val="24"/>
        </w:rPr>
        <w:t>В течение двадцати пяти дней с даты подписания акта проверки, при проведении которой были выявлены нарушения, Акт плановой проверки и возражения члена Ассоциации (при их наличии) передаются в Дисциплинарную комиссию Ассоциации</w:t>
      </w:r>
      <w:r w:rsidRPr="00182FE4">
        <w:rPr>
          <w:rFonts w:ascii="Times New Roman" w:hAnsi="Times New Roman" w:cs="Times New Roman"/>
          <w:sz w:val="24"/>
          <w:szCs w:val="24"/>
        </w:rPr>
        <w:t>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5.9. В течение семи рабочих дней с даты подписания Акта плановой проверки информация о дате и результатах проведения проверки размещается на официальном сайте Ассоциации в сети «Интернет».</w:t>
      </w:r>
    </w:p>
    <w:p w:rsidR="004554E3" w:rsidRDefault="004554E3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CC7" w:rsidRPr="007578CC" w:rsidRDefault="00182FE4" w:rsidP="00A80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6. </w:t>
      </w:r>
      <w:r w:rsidR="00A80CC7" w:rsidRPr="007578CC">
        <w:rPr>
          <w:rFonts w:ascii="Times New Roman" w:hAnsi="Times New Roman" w:cs="Times New Roman"/>
          <w:sz w:val="24"/>
          <w:szCs w:val="24"/>
        </w:rPr>
        <w:t>Основаниями для проведения внеплановой проверки являются поступившие в Ассоциацию:</w:t>
      </w:r>
    </w:p>
    <w:p w:rsidR="00A80CC7" w:rsidRPr="007578CC" w:rsidRDefault="00A80CC7" w:rsidP="00A80CC7">
      <w:pPr>
        <w:pStyle w:val="ad"/>
        <w:numPr>
          <w:ilvl w:val="0"/>
          <w:numId w:val="4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жалобы (обращения) федеральных органов государственной власти, органов государственной власти субъектов Российской Федерации или органов местного самоуправления, в которых указаны факты нарушения арбитражным управляющим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A80CC7" w:rsidRPr="007578CC" w:rsidRDefault="00A80CC7" w:rsidP="00A80CC7">
      <w:pPr>
        <w:pStyle w:val="ad"/>
        <w:numPr>
          <w:ilvl w:val="0"/>
          <w:numId w:val="4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оригиналы жалоб (обращений) или их копии из федерального органа исполнительной власти, уполномоченного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 (далее - орган по контролю (надзору);</w:t>
      </w:r>
    </w:p>
    <w:p w:rsidR="00A80CC7" w:rsidRPr="007578CC" w:rsidRDefault="00A80CC7" w:rsidP="00A80CC7">
      <w:pPr>
        <w:pStyle w:val="ad"/>
        <w:numPr>
          <w:ilvl w:val="0"/>
          <w:numId w:val="4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78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оригиналы жалоб (обращений) на действия (бездействие) арбитражного управляющего, содержащие факты нарушения арбитражным управляющим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саморегулируемой организации;</w:t>
      </w:r>
    </w:p>
    <w:p w:rsidR="00A80CC7" w:rsidRPr="007578CC" w:rsidRDefault="00A80CC7" w:rsidP="00A80CC7">
      <w:pPr>
        <w:pStyle w:val="ad"/>
        <w:numPr>
          <w:ilvl w:val="0"/>
          <w:numId w:val="4"/>
        </w:numPr>
        <w:suppressAutoHyphens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78CC">
        <w:rPr>
          <w:rFonts w:ascii="Times New Roman" w:hAnsi="Times New Roman" w:cs="Times New Roman"/>
          <w:sz w:val="24"/>
          <w:szCs w:val="24"/>
        </w:rPr>
        <w:t xml:space="preserve">обращения Руководителя Аппарата Ассоциации или члена (председателя) Контрольной комиссии при выявлении фактов нарушений в ходе проведения анализа информации предоставляемой членами Ассоциации в форме отчетов, а также сведений, подлежащих опубликованию в Едином федеральном реестре сведений о банкротстве и иных средствах массовой информации, размещаемых </w:t>
      </w:r>
      <w:r w:rsidRPr="00757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"Интернет" и/или печатных изданиях</w:t>
      </w:r>
      <w:r w:rsidRPr="00757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CC7" w:rsidRDefault="00A80CC7" w:rsidP="00A80CC7">
      <w:pPr>
        <w:pStyle w:val="a3"/>
        <w:numPr>
          <w:ilvl w:val="0"/>
          <w:numId w:val="4"/>
        </w:numPr>
        <w:suppressAutoHyphens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78CC">
        <w:rPr>
          <w:rFonts w:ascii="Times New Roman" w:hAnsi="Times New Roman" w:cs="Times New Roman"/>
          <w:sz w:val="24"/>
          <w:szCs w:val="24"/>
        </w:rPr>
        <w:t>обращения Руководителя Аппарата Ассоциации или члена (председателя) Контрольной комиссии при выявлении фактов нарушений в ходе проведения</w:t>
      </w:r>
      <w:r w:rsidRPr="007578CC">
        <w:rPr>
          <w:rFonts w:ascii="Times New Roman" w:eastAsia="Times New Roman" w:hAnsi="Times New Roman" w:cs="Times New Roman"/>
          <w:sz w:val="24"/>
          <w:szCs w:val="24"/>
        </w:rPr>
        <w:t xml:space="preserve"> выборочного контроля и / или  постоянного мониторинга посредством изучения: дела о банкротстве в Картотеке арбитражных дел; материалов дела о банкротстве в арбитражном суде; получения сведений и / или материалов в ходе непосредственных контактов с лицами, </w:t>
      </w:r>
      <w:r w:rsidRPr="007578CC">
        <w:rPr>
          <w:rFonts w:ascii="Times New Roman" w:hAnsi="Times New Roman" w:cs="Times New Roman"/>
          <w:bCs/>
          <w:sz w:val="24"/>
          <w:szCs w:val="24"/>
        </w:rPr>
        <w:t>участвующими в деле о банкротстве и л</w:t>
      </w:r>
      <w:r w:rsidRPr="007578CC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ицами, участвующими в арбитражном процессе по делу о банкротстве. </w:t>
      </w:r>
    </w:p>
    <w:p w:rsidR="003572D9" w:rsidRPr="00A80CC7" w:rsidRDefault="00A80CC7" w:rsidP="00A80CC7">
      <w:pPr>
        <w:pStyle w:val="a3"/>
        <w:numPr>
          <w:ilvl w:val="0"/>
          <w:numId w:val="4"/>
        </w:numPr>
        <w:suppressAutoHyphens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0CC7">
        <w:rPr>
          <w:rFonts w:ascii="Times New Roman" w:hAnsi="Times New Roman" w:cs="Times New Roman"/>
          <w:sz w:val="24"/>
          <w:szCs w:val="24"/>
        </w:rPr>
        <w:t>обращения Председателя Совета, Руководителя Аппарата Ассоциации, члена (председателя) Контрольной комиссии при выявлении фактов нарушений</w:t>
      </w:r>
      <w:r w:rsidR="007A1C43" w:rsidRPr="00A80CC7">
        <w:rPr>
          <w:rFonts w:ascii="Times New Roman" w:hAnsi="Times New Roman" w:cs="Times New Roman"/>
          <w:sz w:val="24"/>
          <w:szCs w:val="24"/>
        </w:rPr>
        <w:t>.</w:t>
      </w:r>
      <w:r w:rsidR="00F36154" w:rsidRPr="00A8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E4" w:rsidRPr="00182FE4" w:rsidRDefault="00182FE4" w:rsidP="007A1C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D9">
        <w:rPr>
          <w:rFonts w:ascii="Times New Roman" w:hAnsi="Times New Roman" w:cs="Times New Roman"/>
          <w:sz w:val="24"/>
          <w:szCs w:val="24"/>
        </w:rPr>
        <w:t>6</w:t>
      </w:r>
      <w:r w:rsidRPr="00182FE4">
        <w:rPr>
          <w:rFonts w:ascii="Times New Roman" w:hAnsi="Times New Roman" w:cs="Times New Roman"/>
          <w:sz w:val="24"/>
          <w:szCs w:val="24"/>
        </w:rPr>
        <w:t>.1. Внеплановая проверка п</w:t>
      </w:r>
      <w:r w:rsidR="00E2050B">
        <w:rPr>
          <w:rFonts w:ascii="Times New Roman" w:hAnsi="Times New Roman" w:cs="Times New Roman"/>
          <w:sz w:val="24"/>
          <w:szCs w:val="24"/>
        </w:rPr>
        <w:t xml:space="preserve">роводится Контрольной комиссией </w:t>
      </w:r>
      <w:r w:rsidRPr="00182FE4">
        <w:rPr>
          <w:rFonts w:ascii="Times New Roman" w:hAnsi="Times New Roman" w:cs="Times New Roman"/>
          <w:sz w:val="24"/>
          <w:szCs w:val="24"/>
        </w:rPr>
        <w:t xml:space="preserve">в соответствии с решением Председателя </w:t>
      </w:r>
      <w:r w:rsidR="00E2050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82FE4">
        <w:rPr>
          <w:rFonts w:ascii="Times New Roman" w:hAnsi="Times New Roman" w:cs="Times New Roman"/>
          <w:sz w:val="24"/>
          <w:szCs w:val="24"/>
        </w:rPr>
        <w:t>. Срок проверки – не более тридцати дней со дня поступления жалобы (обращения).</w:t>
      </w:r>
    </w:p>
    <w:p w:rsidR="00182FE4" w:rsidRPr="00182FE4" w:rsidRDefault="00182FE4" w:rsidP="007A1C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6.2.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Pr="00182FE4">
        <w:rPr>
          <w:rFonts w:ascii="Times New Roman" w:hAnsi="Times New Roman" w:cs="Times New Roman"/>
          <w:sz w:val="24"/>
          <w:szCs w:val="24"/>
        </w:rPr>
        <w:t xml:space="preserve">Основанием для отказа в рассмотрении жалобы (обращения) является: 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отсутствие в жалобе (обращении) данных о заявителе, подписи заявителя или адреса заявителя; 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отсутствие указания на факты нарушения членов Ассоциации требований действующего законодательства и (или) внутренних документов Ассоциации;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54">
        <w:rPr>
          <w:rFonts w:ascii="Times New Roman" w:hAnsi="Times New Roman" w:cs="Times New Roman"/>
          <w:sz w:val="24"/>
          <w:szCs w:val="24"/>
        </w:rPr>
        <w:t>жалоба (обращение) направлена в Ассо</w:t>
      </w:r>
      <w:r w:rsidR="00F36154" w:rsidRPr="00F36154">
        <w:rPr>
          <w:rFonts w:ascii="Times New Roman" w:hAnsi="Times New Roman" w:cs="Times New Roman"/>
          <w:sz w:val="24"/>
          <w:szCs w:val="24"/>
        </w:rPr>
        <w:t>циацию в процессуальном порядке (в соответствии с пунктом 3 статьи 125 Арбитражного процессуального кодекса РФ);</w:t>
      </w:r>
      <w:r w:rsidR="00F3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текст жалобы (обращения) не поддается прочтению;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невозможно подтвердить полномочия лица, подписавшего текст жалобы (обращения) по доверенности; 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в жалобе (обращении) указаны факты, по которым Ассоциация ранее направляла заявителю ответ по существу, и при этом в жалобе (обращении) не приводятся новые факты, обстоятельства и доводы. В этом случае заявителю направляется ответ, содержащий сведения о результатах ранее проведенной проверки по указанных фактам;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исключение (выход) арбитражного управляющего из числа членов Ассоциации на дату поступления обращения (жалобы);</w:t>
      </w:r>
    </w:p>
    <w:p w:rsidR="00182FE4" w:rsidRPr="00182FE4" w:rsidRDefault="00182FE4" w:rsidP="007A1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процедура банкротства, на нарушение при проведении которой указывается в жалобе (обращении), завершена (прекращена) более года до даты поступления жалобы (обращения) либо арбитражный управляющий был отстранен или освобожден от исполнения обязанностей при проведении </w:t>
      </w:r>
      <w:r w:rsidRPr="00182FE4">
        <w:rPr>
          <w:rFonts w:ascii="Times New Roman" w:hAnsi="Times New Roman" w:cs="Times New Roman"/>
          <w:sz w:val="24"/>
          <w:szCs w:val="24"/>
        </w:rPr>
        <w:lastRenderedPageBreak/>
        <w:t xml:space="preserve">данной процедуры банкротства более года до даты поступления жалобы (обращения). </w:t>
      </w:r>
    </w:p>
    <w:p w:rsidR="00A80CC7" w:rsidRPr="007578CC" w:rsidRDefault="00182FE4" w:rsidP="00A80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6.3. </w:t>
      </w:r>
      <w:r w:rsidR="00A80CC7" w:rsidRPr="007578CC">
        <w:rPr>
          <w:rFonts w:ascii="Times New Roman" w:hAnsi="Times New Roman" w:cs="Times New Roman"/>
          <w:sz w:val="24"/>
          <w:szCs w:val="24"/>
        </w:rPr>
        <w:t>Проведение внеплановой проверки может быть приостановлено по решению Председателя Совета или Руководителя Аппарата или Председателя Контрольной комиссии</w:t>
      </w:r>
      <w:r w:rsidR="00A80CC7" w:rsidRPr="00A73FF5">
        <w:rPr>
          <w:rFonts w:ascii="Times New Roman" w:hAnsi="Times New Roman" w:cs="Times New Roman"/>
          <w:sz w:val="24"/>
          <w:szCs w:val="24"/>
        </w:rPr>
        <w:t xml:space="preserve"> </w:t>
      </w:r>
      <w:r w:rsidR="00A80CC7" w:rsidRPr="007578CC">
        <w:rPr>
          <w:rFonts w:ascii="Times New Roman" w:hAnsi="Times New Roman" w:cs="Times New Roman"/>
          <w:sz w:val="24"/>
          <w:szCs w:val="24"/>
        </w:rPr>
        <w:t xml:space="preserve">Ассоциации, в случае если по указанным в жалобе (обращении) нарушениям осуществляется производство по делу об административном правонарушении или по уголовному делу. </w:t>
      </w:r>
    </w:p>
    <w:p w:rsidR="00A80CC7" w:rsidRPr="007578CC" w:rsidRDefault="00A80CC7" w:rsidP="00A80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8CC">
        <w:rPr>
          <w:rFonts w:ascii="Times New Roman" w:hAnsi="Times New Roman" w:cs="Times New Roman"/>
          <w:sz w:val="24"/>
          <w:szCs w:val="24"/>
        </w:rPr>
        <w:t xml:space="preserve">Проведение проверки приостанавливается до получения вступившего в законную силу решения о привлечении к административной ответственности или уголовной ответственности либо об отказе в привлечении к ответственности. </w:t>
      </w:r>
    </w:p>
    <w:p w:rsidR="00182FE4" w:rsidRPr="00182FE4" w:rsidRDefault="00A80CC7" w:rsidP="00A80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8CC">
        <w:rPr>
          <w:rFonts w:ascii="Times New Roman" w:hAnsi="Times New Roman" w:cs="Times New Roman"/>
          <w:sz w:val="24"/>
          <w:szCs w:val="24"/>
        </w:rPr>
        <w:t>В случае, если в отношении члена Ассоциации, по жалобе (обращению) на действия которого проводится внеплановая проверка, вынесено решение о привлечении к административной или уголовной ответственности, по решению Председателя Совета или Руководителя Аппарата или Председателя Контрольной комиссии Ассоциации проведение внеплановой проверки прекращается</w:t>
      </w:r>
      <w:r w:rsidR="00182FE4" w:rsidRPr="00182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6.4. Уведомление о проведении внеплановой проверки направляется члену Ассоциации в течение трех рабочих дней с даты принятия решения о проведении проверки.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Уведомление содержит: </w:t>
      </w:r>
    </w:p>
    <w:p w:rsidR="00182FE4" w:rsidRPr="00182FE4" w:rsidRDefault="00182FE4" w:rsidP="00EF02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основание проведения проверки;</w:t>
      </w:r>
    </w:p>
    <w:p w:rsidR="00182FE4" w:rsidRPr="00182FE4" w:rsidRDefault="00182FE4" w:rsidP="00EF02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182FE4" w:rsidRPr="00182FE4" w:rsidRDefault="00182FE4" w:rsidP="00EF02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сроки предоставления в Ассоциацию объяснений по фактам нарушений, указанных в жалобе (обращении);</w:t>
      </w:r>
    </w:p>
    <w:p w:rsidR="00182FE4" w:rsidRPr="00182FE4" w:rsidRDefault="00182FE4" w:rsidP="00EF02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сроки предоставления в Ассоциацию  документов для разрешения  вопросов по существу.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6.5. По результатам проведения внеплановой проверки составляется Акт внеплановой проверки. </w:t>
      </w:r>
    </w:p>
    <w:p w:rsidR="00182FE4" w:rsidRPr="00182FE4" w:rsidRDefault="00182FE4" w:rsidP="00182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ab/>
        <w:t xml:space="preserve">Акт внеплановой проверки содержит следующие сведения: 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дату и место составления Акта;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перечень лиц, участвующих в проведении проверки;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номер, дату, наименование документа о принятии решения о проведении проверки;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основание принятия решения о проведении проверки;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наименование заявителя жалобы (обращения);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фамилию, имя, отчество члена Ассоциации, деятельность которого подлежала проверке;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наименование должника и его адрес; 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номер дела о банкротстве, наименование арбитражного суда, в производстве которого находится дело о банкротстве должника, иные сведения, если внеплановая проверка инициирована Ассоциацией по иным основаниям;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сроки и место проведения проверки;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результаты проверки, содержащие выводы и наличии или отсутствии фактов нарушения членом Ассоциации требований Закона о банкротстве, иных  федеральных законов, нормативных правовых актов Российской Федерации, федеральных стандартов, стандартов и правил профессиональной деятельности Ассоциации;</w:t>
      </w:r>
    </w:p>
    <w:p w:rsidR="00182FE4" w:rsidRPr="00182FE4" w:rsidRDefault="00182FE4" w:rsidP="00EF02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перечень документов, использованных при проведении проверки.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 6.6. Акт внеплановой проверки составляется в двух экземплярах, который подписывают председатель и члены Комиссии по проверке в день составления.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Документы (копии) прилагаются к акту либо указывается их местонахождение.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Каждый экземпляр акта брошюруется со всеми приложенными к нему документами, прошивается и визируется председателем комиссии с обратной стороны в месте прошивки.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Первый экземпляр Акта хранится в Ассоциации в течение трех лет с даты его составления, второй экземпляр Акта не позднее десяти рабочих дней с даты подписания </w:t>
      </w:r>
      <w:r w:rsidRPr="00182FE4">
        <w:rPr>
          <w:rFonts w:ascii="Times New Roman" w:hAnsi="Times New Roman" w:cs="Times New Roman"/>
          <w:sz w:val="24"/>
          <w:szCs w:val="24"/>
        </w:rPr>
        <w:lastRenderedPageBreak/>
        <w:t>направляется члену Ассоциации по почте заказным письмом с уведомлением или вручается ему под роспись. Акт плановой проверки также направляется по электронной почте или иным способом, обеспечивающим доставку в течение пяти рабочих дней с даты его направления.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6.7. Член Ассоциации вправе в течение пятнадцати рабочих дней после получения Акта представить в Ассоциацию мотивированное возражение.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6.8.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="00AD0E1F" w:rsidRPr="007578CC">
        <w:rPr>
          <w:rFonts w:ascii="Times New Roman" w:hAnsi="Times New Roman" w:cs="Times New Roman"/>
          <w:sz w:val="24"/>
          <w:szCs w:val="24"/>
        </w:rPr>
        <w:t>В течение двадцати пяти дней с даты подписания акта проверки, при проведении которой были выявлены нарушения, Акт внеплановой проверки и возражения члена Ассоциации (при их наличии) передаются в Дисциплинарную комиссию Ассоциации для принятия в отношении нарушителя мер дисциплинарного воздействия</w:t>
      </w:r>
      <w:r w:rsidRPr="00182FE4">
        <w:rPr>
          <w:rFonts w:ascii="Times New Roman" w:hAnsi="Times New Roman" w:cs="Times New Roman"/>
          <w:sz w:val="24"/>
          <w:szCs w:val="24"/>
        </w:rPr>
        <w:t>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6.9.</w:t>
      </w:r>
      <w:r w:rsidR="00EF0274">
        <w:rPr>
          <w:rFonts w:ascii="Times New Roman" w:hAnsi="Times New Roman" w:cs="Times New Roman"/>
          <w:sz w:val="24"/>
          <w:szCs w:val="24"/>
        </w:rPr>
        <w:t xml:space="preserve"> </w:t>
      </w:r>
      <w:r w:rsidR="00AD0E1F" w:rsidRPr="00182FE4">
        <w:rPr>
          <w:rFonts w:ascii="Times New Roman" w:hAnsi="Times New Roman" w:cs="Times New Roman"/>
          <w:sz w:val="24"/>
          <w:szCs w:val="24"/>
        </w:rPr>
        <w:t xml:space="preserve">Ассоциация направляет заявителю подписанный </w:t>
      </w:r>
      <w:r w:rsidR="00AD0E1F" w:rsidRPr="001B5453">
        <w:rPr>
          <w:rFonts w:ascii="Times New Roman" w:hAnsi="Times New Roman" w:cs="Times New Roman"/>
          <w:sz w:val="24"/>
          <w:szCs w:val="24"/>
        </w:rPr>
        <w:t>Председател</w:t>
      </w:r>
      <w:r w:rsidR="00AD0E1F">
        <w:rPr>
          <w:rFonts w:ascii="Times New Roman" w:hAnsi="Times New Roman" w:cs="Times New Roman"/>
          <w:sz w:val="24"/>
          <w:szCs w:val="24"/>
        </w:rPr>
        <w:t>ем Совета или Руководителем</w:t>
      </w:r>
      <w:r w:rsidR="00AD0E1F" w:rsidRPr="001B5453">
        <w:rPr>
          <w:rFonts w:ascii="Times New Roman" w:hAnsi="Times New Roman" w:cs="Times New Roman"/>
          <w:sz w:val="24"/>
          <w:szCs w:val="24"/>
        </w:rPr>
        <w:t xml:space="preserve"> Аппарата </w:t>
      </w:r>
      <w:r w:rsidR="00AD0E1F">
        <w:rPr>
          <w:rFonts w:ascii="Times New Roman" w:hAnsi="Times New Roman" w:cs="Times New Roman"/>
          <w:sz w:val="24"/>
          <w:szCs w:val="24"/>
        </w:rPr>
        <w:t>или Председателем</w:t>
      </w:r>
      <w:r w:rsidR="00AD0E1F" w:rsidRPr="001B5453">
        <w:rPr>
          <w:rFonts w:ascii="Times New Roman" w:hAnsi="Times New Roman" w:cs="Times New Roman"/>
          <w:sz w:val="24"/>
          <w:szCs w:val="24"/>
        </w:rPr>
        <w:t xml:space="preserve"> Контрольной комиссии Ассоциации</w:t>
      </w:r>
      <w:r w:rsidR="00AD0E1F">
        <w:rPr>
          <w:rFonts w:ascii="Times New Roman" w:hAnsi="Times New Roman" w:cs="Times New Roman"/>
          <w:sz w:val="24"/>
          <w:szCs w:val="24"/>
        </w:rPr>
        <w:t xml:space="preserve"> </w:t>
      </w:r>
      <w:r w:rsidR="00AD0E1F" w:rsidRPr="00182FE4">
        <w:rPr>
          <w:rFonts w:ascii="Times New Roman" w:hAnsi="Times New Roman" w:cs="Times New Roman"/>
          <w:sz w:val="24"/>
          <w:szCs w:val="24"/>
        </w:rPr>
        <w:t>ответ о результатах рассмотрения жалобы (обращения)</w:t>
      </w:r>
      <w:r w:rsidRPr="00182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>Ответ содержит обоснованные и аргументированные выводы с ссылками на нормы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6.10. Срок рассмотрения жалобы (обращения) может быть продлен на срок до тридцати дней. </w:t>
      </w:r>
    </w:p>
    <w:p w:rsidR="00182FE4" w:rsidRPr="00182FE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E4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жалобы (обращения) уведомляется заявитель и члена Ассоциации, в отношении которого проводится проверка. </w:t>
      </w:r>
    </w:p>
    <w:p w:rsidR="00182FE4" w:rsidRPr="00EF027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74">
        <w:rPr>
          <w:rFonts w:ascii="Times New Roman" w:hAnsi="Times New Roman" w:cs="Times New Roman"/>
          <w:sz w:val="24"/>
          <w:szCs w:val="24"/>
        </w:rPr>
        <w:t>6.11. В течение семи рабочих дней с даты подписания Акта внеплановой проверки информация о дате и результатах проведения проверки размещается на официальном сайте Ассоциации в сети «Интернет».</w:t>
      </w:r>
    </w:p>
    <w:p w:rsidR="00182FE4" w:rsidRPr="00EF0274" w:rsidRDefault="00182FE4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74">
        <w:rPr>
          <w:rFonts w:ascii="Times New Roman" w:hAnsi="Times New Roman" w:cs="Times New Roman"/>
          <w:sz w:val="24"/>
          <w:szCs w:val="24"/>
        </w:rPr>
        <w:t xml:space="preserve">6.12. Копия акта внеплановой проверки представляется Ассоциацией в орган по контролю (надзору) в случаях и в сроки, определенные действующим законодательством Российской Федерации о несостоятельности (банкротстве). </w:t>
      </w:r>
    </w:p>
    <w:p w:rsidR="005F5CD6" w:rsidRPr="00EF0274" w:rsidRDefault="005F5CD6" w:rsidP="005F5C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74">
        <w:rPr>
          <w:rFonts w:ascii="Times New Roman" w:hAnsi="Times New Roman" w:cs="Times New Roman"/>
          <w:sz w:val="24"/>
          <w:szCs w:val="24"/>
        </w:rPr>
        <w:t>7.</w:t>
      </w:r>
      <w:r w:rsidRPr="00EF0274">
        <w:rPr>
          <w:rFonts w:ascii="Times New Roman" w:eastAsia="Times New Roman" w:hAnsi="Times New Roman" w:cs="Times New Roman"/>
          <w:sz w:val="24"/>
          <w:szCs w:val="24"/>
        </w:rPr>
        <w:t xml:space="preserve">  Контрольная комиссия осуществляет функции по постоянному мониторингу, выборочному контролю, деятельности арбитражных управляющих – членов Ассоциации. </w:t>
      </w:r>
    </w:p>
    <w:p w:rsidR="00AD0E1F" w:rsidRPr="007578CC" w:rsidRDefault="007A1C43" w:rsidP="00AD0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453">
        <w:rPr>
          <w:rFonts w:ascii="Times New Roman" w:eastAsia="Times New Roman" w:hAnsi="Times New Roman"/>
          <w:sz w:val="24"/>
          <w:szCs w:val="24"/>
        </w:rPr>
        <w:t xml:space="preserve">7.1. </w:t>
      </w:r>
      <w:r w:rsidR="00AD0E1F" w:rsidRPr="007578CC">
        <w:rPr>
          <w:rFonts w:ascii="Times New Roman" w:eastAsia="Times New Roman" w:hAnsi="Times New Roman"/>
          <w:sz w:val="24"/>
          <w:szCs w:val="24"/>
        </w:rPr>
        <w:t xml:space="preserve">Постоянный мониторинг осуществляется следующим образом: </w:t>
      </w:r>
    </w:p>
    <w:p w:rsidR="00AD0E1F" w:rsidRPr="007578CC" w:rsidRDefault="00AD0E1F" w:rsidP="00AD0E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проведение сбора отчетов арбитражных управляющих – членов Ассоциации и анализа этих отчетов;  </w:t>
      </w:r>
    </w:p>
    <w:p w:rsidR="00AD0E1F" w:rsidRPr="007578CC" w:rsidRDefault="00AD0E1F" w:rsidP="00AD0E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проведение анализа опубликованных арбитражным управляющим сообщений в ЕФРСБ, СМИ и других информационных ресурсах; </w:t>
      </w:r>
    </w:p>
    <w:p w:rsidR="00AD0E1F" w:rsidRPr="007578CC" w:rsidRDefault="00AD0E1F" w:rsidP="00AD0E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контроль за наличием актуальных справок подтверждающих соответствие арбитражного управляющего требованиям членства; </w:t>
      </w:r>
    </w:p>
    <w:p w:rsidR="00AD0E1F" w:rsidRPr="007578CC" w:rsidRDefault="00AD0E1F" w:rsidP="00AD0E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проверка наличия обязательных договоров страхования ответственности арбитражных управляющих и дополнительных договоров страхования ответственности арбитражных управляющих; </w:t>
      </w:r>
    </w:p>
    <w:p w:rsidR="00AD0E1F" w:rsidRPr="007578CC" w:rsidRDefault="00AD0E1F" w:rsidP="00AD0E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мониторинг использования арбитражным управляющим за счет денежных средств должника услуг организаций, аккредитованных/неаккредитованных при СРО; </w:t>
      </w:r>
    </w:p>
    <w:p w:rsidR="00AD0E1F" w:rsidRPr="007578CC" w:rsidRDefault="00AD0E1F" w:rsidP="00AD0E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>проверка соблюдения оплаты членских взносов, иных условий членства, установленных внутренними  положениями Ассоциации.</w:t>
      </w:r>
    </w:p>
    <w:p w:rsidR="00AD0E1F" w:rsidRPr="007578CC" w:rsidRDefault="00AD0E1F" w:rsidP="00AD0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Постоянный мониторинг осуществляется в отношении всех членов Ассоциации, исполняющих обязанности арбитражного управляющего в делах о банкротстве. Мониторинг ведется на постоянной основе. </w:t>
      </w:r>
    </w:p>
    <w:p w:rsidR="00251D2B" w:rsidRPr="00EF0274" w:rsidRDefault="00AD0E1F" w:rsidP="00AD0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>Информация о выявленных нарушениях в ходе постоянного мониторинга также может быть включена в акт о выявленных нарушениях при проведении плановой проверки</w:t>
      </w:r>
      <w:r w:rsidR="004D03DC" w:rsidRPr="00EF02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13D0" w:rsidRPr="007578CC" w:rsidRDefault="00AF13D0" w:rsidP="00AF1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7.1.1. При проведении мониторинга в Совет СРО направляется обращение Руководителя Аппарата </w:t>
      </w:r>
      <w:r w:rsidRPr="007578CC">
        <w:rPr>
          <w:rFonts w:ascii="Times New Roman" w:hAnsi="Times New Roman" w:cs="Times New Roman"/>
          <w:sz w:val="24"/>
          <w:szCs w:val="24"/>
        </w:rPr>
        <w:t>или Председателя (члена) Контрольной комиссии</w:t>
      </w:r>
      <w:r w:rsidRPr="007578CC">
        <w:rPr>
          <w:rFonts w:ascii="Times New Roman" w:eastAsia="Times New Roman" w:hAnsi="Times New Roman"/>
          <w:sz w:val="24"/>
          <w:szCs w:val="24"/>
        </w:rPr>
        <w:t xml:space="preserve"> об исключении такого арбитражного управляющего из состава СРО в следующих случаях: </w:t>
      </w:r>
    </w:p>
    <w:p w:rsidR="00AF13D0" w:rsidRPr="007578CC" w:rsidRDefault="00AF13D0" w:rsidP="00AF13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lastRenderedPageBreak/>
        <w:t xml:space="preserve">при выявлении несоответствия арбитражного управляющего условиям членства по отсутствию заключенного (действующего) договора страхования ответственности арбитражного управляющего; </w:t>
      </w:r>
    </w:p>
    <w:p w:rsidR="00AF13D0" w:rsidRPr="007578CC" w:rsidRDefault="00AF13D0" w:rsidP="00AF13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при не предоставлении по запросу СРО актуальной справки (сведений) об отсутствии судимости/дисквалификации; </w:t>
      </w:r>
    </w:p>
    <w:p w:rsidR="00AF13D0" w:rsidRPr="007578CC" w:rsidRDefault="00AF13D0" w:rsidP="00AF13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в случае выявления недостоверности данных в представленном арбитражным управляющим в личное дело документе о высшем образовании; </w:t>
      </w:r>
    </w:p>
    <w:p w:rsidR="00AF13D0" w:rsidRPr="007578CC" w:rsidRDefault="00AF13D0" w:rsidP="00AF13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в случае выявления недостоверности данных в представленных арбитражным управляющим в личное дело документах, подтверждающих стаж работы на руководящих должностях; </w:t>
      </w:r>
    </w:p>
    <w:p w:rsidR="00AF13D0" w:rsidRPr="007578CC" w:rsidRDefault="00AF13D0" w:rsidP="00AF13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в случае выявления недостоверности данных в представленных арбитражным управляющим в личное дело документах, подтверждающих сдачу теоритического экзамена;  </w:t>
      </w:r>
    </w:p>
    <w:p w:rsidR="00AF13D0" w:rsidRPr="007578CC" w:rsidRDefault="00AF13D0" w:rsidP="00AF13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8CC">
        <w:rPr>
          <w:rFonts w:ascii="Times New Roman" w:eastAsia="Times New Roman" w:hAnsi="Times New Roman"/>
          <w:sz w:val="24"/>
          <w:szCs w:val="24"/>
        </w:rPr>
        <w:t xml:space="preserve">в случае выявления недостоверности данных в представленных арбитражным управляющим в личное дело документах, подтверждающих прохождение стажировки в качестве помощника арбитражного управляющего. </w:t>
      </w:r>
    </w:p>
    <w:p w:rsidR="00AF13D0" w:rsidRPr="001B5453" w:rsidRDefault="00AF13D0" w:rsidP="00AF1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7.1.2. </w:t>
      </w:r>
      <w:r w:rsidRPr="001B5453">
        <w:rPr>
          <w:rFonts w:ascii="Times New Roman" w:eastAsia="Times New Roman" w:hAnsi="Times New Roman"/>
          <w:sz w:val="24"/>
          <w:szCs w:val="24"/>
        </w:rPr>
        <w:t>При проведении мониторинга в Дисциплинарную комиссию СРО направляется обращение Руководителя Аппарата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453">
        <w:rPr>
          <w:rFonts w:ascii="Times New Roman" w:hAnsi="Times New Roman" w:cs="Times New Roman"/>
          <w:sz w:val="24"/>
          <w:szCs w:val="24"/>
        </w:rPr>
        <w:t>или Председателя (члена) Контрольной комиссии</w:t>
      </w:r>
      <w:r w:rsidRPr="001B5453">
        <w:rPr>
          <w:rFonts w:ascii="Times New Roman" w:eastAsia="Times New Roman" w:hAnsi="Times New Roman"/>
          <w:sz w:val="24"/>
          <w:szCs w:val="24"/>
        </w:rPr>
        <w:t xml:space="preserve"> о привлечении арбитражного управляющего к дисциплинарной ответственности в следующих случаях: </w:t>
      </w:r>
    </w:p>
    <w:p w:rsidR="00AF13D0" w:rsidRPr="001B5453" w:rsidRDefault="00AF13D0" w:rsidP="00AF13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453">
        <w:rPr>
          <w:rFonts w:ascii="Times New Roman" w:eastAsia="Times New Roman" w:hAnsi="Times New Roman"/>
          <w:sz w:val="24"/>
          <w:szCs w:val="24"/>
        </w:rPr>
        <w:t xml:space="preserve">в случае установления не предоставления арбитражным управляющим отчетности (отчетов о деятельности/ об использовании денежных средств и иных отчетов и документов) в соответствии с правилами, установленными в Положении СРО об отчетности; </w:t>
      </w:r>
    </w:p>
    <w:p w:rsidR="00AF13D0" w:rsidRPr="001B5453" w:rsidRDefault="00AF13D0" w:rsidP="00AF13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453">
        <w:rPr>
          <w:rFonts w:ascii="Times New Roman" w:eastAsia="Times New Roman" w:hAnsi="Times New Roman"/>
          <w:sz w:val="24"/>
          <w:szCs w:val="24"/>
        </w:rPr>
        <w:t xml:space="preserve">в случае установления использования арбитражным управляющим за счет денежных средств должника услуг организаций, неаккредитованных при СРО.  </w:t>
      </w:r>
    </w:p>
    <w:p w:rsidR="007A1C43" w:rsidRDefault="00AF13D0" w:rsidP="00AF1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53">
        <w:rPr>
          <w:rFonts w:ascii="Times New Roman" w:eastAsia="Times New Roman" w:hAnsi="Times New Roman"/>
          <w:sz w:val="24"/>
          <w:szCs w:val="24"/>
        </w:rPr>
        <w:t xml:space="preserve">В случае выявления иных нарушений, которые не указаны в п. 7.1.1 и 7.1.2 настоящего Стандарта в деятельности арбитражного управляющего - члена Ассоциации при проведении постоянного мониторинга составляется акт о выявленных нарушениях в порядке, установленном пунктами 6 - </w:t>
      </w:r>
      <w:r w:rsidRPr="001B5453">
        <w:rPr>
          <w:rFonts w:ascii="Times New Roman" w:hAnsi="Times New Roman" w:cs="Times New Roman"/>
          <w:sz w:val="24"/>
          <w:szCs w:val="24"/>
        </w:rPr>
        <w:t>6.12</w:t>
      </w:r>
      <w:r w:rsidRPr="001B5453">
        <w:rPr>
          <w:rFonts w:ascii="Times New Roman" w:eastAsia="Times New Roman" w:hAnsi="Times New Roman"/>
          <w:sz w:val="24"/>
          <w:szCs w:val="24"/>
        </w:rPr>
        <w:t xml:space="preserve"> настоящего Стандарта</w:t>
      </w:r>
      <w:r w:rsidR="007A1C43" w:rsidRPr="001B54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6DA" w:rsidRPr="00EF0274" w:rsidRDefault="00FF06DA" w:rsidP="00FF0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74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EF0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0274">
        <w:rPr>
          <w:rFonts w:ascii="Times New Roman" w:eastAsia="Times New Roman" w:hAnsi="Times New Roman" w:cs="Times New Roman"/>
          <w:sz w:val="24"/>
          <w:szCs w:val="24"/>
        </w:rPr>
        <w:t xml:space="preserve"> Выборочный контроль проводится посредством изучения материалов дел о банкротстве в арбитражных судах и осуществления непосредственных контактов с участниками этих дел. </w:t>
      </w:r>
    </w:p>
    <w:p w:rsidR="00FF06DA" w:rsidRPr="00EF0274" w:rsidRDefault="00AF13D0" w:rsidP="00FF0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CC">
        <w:rPr>
          <w:rFonts w:ascii="Times New Roman" w:eastAsia="Times New Roman" w:hAnsi="Times New Roman" w:cs="Times New Roman"/>
          <w:sz w:val="24"/>
          <w:szCs w:val="24"/>
        </w:rPr>
        <w:t xml:space="preserve">Выборочный контроль </w:t>
      </w:r>
      <w:r w:rsidRPr="00EF0274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7578CC">
        <w:rPr>
          <w:rFonts w:ascii="Times New Roman" w:eastAsia="Times New Roman" w:hAnsi="Times New Roman" w:cs="Times New Roman"/>
          <w:sz w:val="24"/>
          <w:szCs w:val="24"/>
        </w:rPr>
        <w:t>в отношении арбитражного управляющего – члена Ассоциации на основании решения Совета или Руководителя Аппарата или Председателя Контрольной комиссии Ассоциации</w:t>
      </w:r>
      <w:r w:rsidR="00FF06DA" w:rsidRPr="00EF0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6DA" w:rsidRPr="00EF0274" w:rsidRDefault="00FF06DA" w:rsidP="00FF0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74">
        <w:rPr>
          <w:rFonts w:ascii="Times New Roman" w:eastAsia="Times New Roman" w:hAnsi="Times New Roman" w:cs="Times New Roman"/>
          <w:sz w:val="24"/>
          <w:szCs w:val="24"/>
        </w:rPr>
        <w:t>7.3</w:t>
      </w:r>
      <w:r w:rsidR="00EF0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0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D0" w:rsidRPr="007578CC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по решению </w:t>
      </w:r>
      <w:r w:rsidR="00AF13D0" w:rsidRPr="007578CC">
        <w:rPr>
          <w:rFonts w:ascii="Times New Roman" w:hAnsi="Times New Roman" w:cs="Times New Roman"/>
          <w:sz w:val="24"/>
          <w:szCs w:val="24"/>
        </w:rPr>
        <w:t xml:space="preserve">Председателя Совета или Руководителя Аппарата или Председателя Контрольной комиссии Ассоциации </w:t>
      </w:r>
      <w:r w:rsidR="00AF13D0" w:rsidRPr="007578CC">
        <w:rPr>
          <w:rFonts w:ascii="Times New Roman" w:eastAsia="Times New Roman" w:hAnsi="Times New Roman" w:cs="Times New Roman"/>
          <w:sz w:val="24"/>
          <w:szCs w:val="24"/>
        </w:rPr>
        <w:t>срок проведения выборочного контроля деятельности арбитражного управляющего продлевается</w:t>
      </w:r>
      <w:r w:rsidR="004824E8" w:rsidRPr="00EF0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4E8" w:rsidRPr="00EF0274" w:rsidRDefault="004824E8" w:rsidP="004824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74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EF02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0274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проведения выборочного контроля </w:t>
      </w:r>
      <w:r w:rsidRPr="00EF0274">
        <w:rPr>
          <w:rFonts w:ascii="Times New Roman" w:hAnsi="Times New Roman" w:cs="Times New Roman"/>
          <w:sz w:val="24"/>
          <w:szCs w:val="24"/>
        </w:rPr>
        <w:t xml:space="preserve">составляется Акт проверки деятельности арбитражного управляющего в соответствии с требованиями п.6.5 настоящего </w:t>
      </w:r>
      <w:r w:rsidR="00391C03" w:rsidRPr="00EF0274">
        <w:rPr>
          <w:rFonts w:ascii="Times New Roman" w:hAnsi="Times New Roman" w:cs="Times New Roman"/>
          <w:sz w:val="24"/>
          <w:szCs w:val="24"/>
        </w:rPr>
        <w:t xml:space="preserve">Стандарта. </w:t>
      </w:r>
    </w:p>
    <w:p w:rsidR="00182FE4" w:rsidRPr="00EF0274" w:rsidRDefault="007A1C43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453">
        <w:rPr>
          <w:rFonts w:ascii="Times New Roman" w:hAnsi="Times New Roman" w:cs="Times New Roman"/>
          <w:sz w:val="24"/>
          <w:szCs w:val="24"/>
        </w:rPr>
        <w:t xml:space="preserve">8. </w:t>
      </w:r>
      <w:r w:rsidR="00AF13D0" w:rsidRPr="007578CC">
        <w:rPr>
          <w:rFonts w:ascii="Times New Roman" w:hAnsi="Times New Roman" w:cs="Times New Roman"/>
          <w:sz w:val="24"/>
          <w:szCs w:val="24"/>
        </w:rPr>
        <w:t>В случае если член Ассоциации, в отношении которого проводится проверка, не представил Контрольной комиссии запрошенные объяснения и документы в установленный срок без уважительных причин, то соответствующая информация о неисполнении обязанности по предоставлению в адрес СРО для проведения проверки указанных в запросе документов и материалов отмечается в акте проверки, который направляется в Дисциплинарную комиссию Ассоциации для принятия в отношении нарушителя мер дисциплинарного воздействия</w:t>
      </w:r>
      <w:r w:rsidR="00182FE4" w:rsidRPr="00EF0274">
        <w:rPr>
          <w:rFonts w:ascii="Times New Roman" w:hAnsi="Times New Roman" w:cs="Times New Roman"/>
          <w:sz w:val="24"/>
          <w:szCs w:val="24"/>
        </w:rPr>
        <w:t>.</w:t>
      </w:r>
    </w:p>
    <w:p w:rsidR="00182FE4" w:rsidRPr="00182FE4" w:rsidRDefault="004824E8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8A">
        <w:rPr>
          <w:rFonts w:ascii="Times New Roman" w:hAnsi="Times New Roman" w:cs="Times New Roman"/>
          <w:sz w:val="24"/>
          <w:szCs w:val="24"/>
        </w:rPr>
        <w:t>8</w:t>
      </w:r>
      <w:r w:rsidR="00182FE4" w:rsidRPr="00CF4B8A">
        <w:rPr>
          <w:rFonts w:ascii="Times New Roman" w:hAnsi="Times New Roman" w:cs="Times New Roman"/>
          <w:sz w:val="24"/>
          <w:szCs w:val="24"/>
        </w:rPr>
        <w:t>.1.</w:t>
      </w:r>
      <w:r w:rsidR="00182FE4" w:rsidRPr="00182FE4">
        <w:rPr>
          <w:rFonts w:ascii="Times New Roman" w:hAnsi="Times New Roman" w:cs="Times New Roman"/>
          <w:sz w:val="24"/>
          <w:szCs w:val="24"/>
        </w:rPr>
        <w:t xml:space="preserve"> </w:t>
      </w:r>
      <w:r w:rsidR="00AF13D0" w:rsidRPr="007578CC">
        <w:rPr>
          <w:rFonts w:ascii="Times New Roman" w:hAnsi="Times New Roman" w:cs="Times New Roman"/>
          <w:sz w:val="24"/>
          <w:szCs w:val="24"/>
        </w:rPr>
        <w:t xml:space="preserve">После получения решения Дисциплинарной комиссии о применении в отношении провинившегося члена Ассоциации мер дисциплинарного воздействия, в случае </w:t>
      </w:r>
      <w:r w:rsidR="00AF13D0" w:rsidRPr="007578CC">
        <w:rPr>
          <w:rFonts w:ascii="Times New Roman" w:hAnsi="Times New Roman" w:cs="Times New Roman"/>
          <w:sz w:val="24"/>
          <w:szCs w:val="24"/>
        </w:rPr>
        <w:lastRenderedPageBreak/>
        <w:t>предоставления документов арбитражным управляющим по решению Дисциплинарной комиссии председатель Контрольной комиссии может принять решение о возобновлении назначенной ранее проверки</w:t>
      </w:r>
      <w:r w:rsidR="00182FE4" w:rsidRPr="00182FE4">
        <w:rPr>
          <w:rFonts w:ascii="Times New Roman" w:hAnsi="Times New Roman" w:cs="Times New Roman"/>
          <w:sz w:val="24"/>
          <w:szCs w:val="24"/>
        </w:rPr>
        <w:t>.</w:t>
      </w:r>
    </w:p>
    <w:p w:rsidR="00182FE4" w:rsidRPr="00182FE4" w:rsidRDefault="004824E8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FE4" w:rsidRPr="00182FE4">
        <w:rPr>
          <w:rFonts w:ascii="Times New Roman" w:hAnsi="Times New Roman" w:cs="Times New Roman"/>
          <w:sz w:val="24"/>
          <w:szCs w:val="24"/>
        </w:rPr>
        <w:t xml:space="preserve">.2. </w:t>
      </w:r>
      <w:r w:rsidR="00AF13D0" w:rsidRPr="007578CC">
        <w:rPr>
          <w:rFonts w:ascii="Times New Roman" w:hAnsi="Times New Roman" w:cs="Times New Roman"/>
          <w:sz w:val="24"/>
          <w:szCs w:val="24"/>
        </w:rPr>
        <w:t>Применение Дисциплинарной комиссией мер дисциплинарного воздействия в отношении провинившегося члена Ассоциации не освобождает последнего от обязанности предоставить Контрольной комиссии запрошенные документы для проведения проверки</w:t>
      </w:r>
      <w:r w:rsidR="00182FE4" w:rsidRPr="00182FE4">
        <w:rPr>
          <w:rFonts w:ascii="Times New Roman" w:hAnsi="Times New Roman" w:cs="Times New Roman"/>
          <w:sz w:val="24"/>
          <w:szCs w:val="24"/>
        </w:rPr>
        <w:t>.</w:t>
      </w:r>
      <w:r w:rsidR="00AF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D8" w:rsidRDefault="004824E8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2FE4" w:rsidRPr="00182FE4">
        <w:rPr>
          <w:rFonts w:ascii="Times New Roman" w:hAnsi="Times New Roman" w:cs="Times New Roman"/>
          <w:sz w:val="24"/>
          <w:szCs w:val="24"/>
        </w:rPr>
        <w:t>. В целях проведения анализа обращений (жалоб) на действия (бездействие) членов Ассоциации при осуществлении ими процедур банкротства ведётся электронный учёт сведений о поступивших обращениях, жалобах и результатах их рассмотрения.</w:t>
      </w:r>
    </w:p>
    <w:p w:rsidR="00D4299E" w:rsidRDefault="00D4299E" w:rsidP="00182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4299E" w:rsidSect="00753591">
      <w:footerReference w:type="default" r:id="rId8"/>
      <w:pgSz w:w="11906" w:h="16838"/>
      <w:pgMar w:top="1134" w:right="850" w:bottom="993" w:left="1560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8A" w:rsidRDefault="00BA1A8A" w:rsidP="00753591">
      <w:pPr>
        <w:spacing w:after="0" w:line="240" w:lineRule="auto"/>
      </w:pPr>
      <w:r>
        <w:separator/>
      </w:r>
    </w:p>
  </w:endnote>
  <w:endnote w:type="continuationSeparator" w:id="0">
    <w:p w:rsidR="00BA1A8A" w:rsidRDefault="00BA1A8A" w:rsidP="0075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482078"/>
      <w:docPartObj>
        <w:docPartGallery w:val="Page Numbers (Bottom of Page)"/>
        <w:docPartUnique/>
      </w:docPartObj>
    </w:sdtPr>
    <w:sdtEndPr/>
    <w:sdtContent>
      <w:p w:rsidR="00753591" w:rsidRDefault="00DF1798">
        <w:pPr>
          <w:pStyle w:val="aa"/>
          <w:jc w:val="right"/>
        </w:pPr>
        <w:r>
          <w:fldChar w:fldCharType="begin"/>
        </w:r>
        <w:r w:rsidR="00753591">
          <w:instrText>PAGE   \* MERGEFORMAT</w:instrText>
        </w:r>
        <w:r>
          <w:fldChar w:fldCharType="separate"/>
        </w:r>
        <w:r w:rsidR="00BC1774">
          <w:rPr>
            <w:noProof/>
          </w:rPr>
          <w:t>2</w:t>
        </w:r>
        <w:r>
          <w:fldChar w:fldCharType="end"/>
        </w:r>
      </w:p>
    </w:sdtContent>
  </w:sdt>
  <w:p w:rsidR="00753591" w:rsidRDefault="007535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8A" w:rsidRDefault="00BA1A8A" w:rsidP="00753591">
      <w:pPr>
        <w:spacing w:after="0" w:line="240" w:lineRule="auto"/>
      </w:pPr>
      <w:r>
        <w:separator/>
      </w:r>
    </w:p>
  </w:footnote>
  <w:footnote w:type="continuationSeparator" w:id="0">
    <w:p w:rsidR="00BA1A8A" w:rsidRDefault="00BA1A8A" w:rsidP="0075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C82"/>
    <w:multiLevelType w:val="hybridMultilevel"/>
    <w:tmpl w:val="F1DC30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506218"/>
    <w:multiLevelType w:val="hybridMultilevel"/>
    <w:tmpl w:val="1BB8DE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D70A6"/>
    <w:multiLevelType w:val="hybridMultilevel"/>
    <w:tmpl w:val="A5DC82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533BF5"/>
    <w:multiLevelType w:val="hybridMultilevel"/>
    <w:tmpl w:val="BC0A6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6C6A44"/>
    <w:multiLevelType w:val="hybridMultilevel"/>
    <w:tmpl w:val="1526C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F30AA"/>
    <w:multiLevelType w:val="hybridMultilevel"/>
    <w:tmpl w:val="5DC4B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030CDA"/>
    <w:multiLevelType w:val="hybridMultilevel"/>
    <w:tmpl w:val="51DE15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78029E"/>
    <w:multiLevelType w:val="hybridMultilevel"/>
    <w:tmpl w:val="8CB8CFEE"/>
    <w:lvl w:ilvl="0" w:tplc="161CA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41C75"/>
    <w:multiLevelType w:val="hybridMultilevel"/>
    <w:tmpl w:val="DC88E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E32439"/>
    <w:multiLevelType w:val="hybridMultilevel"/>
    <w:tmpl w:val="B712B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6F5AD6"/>
    <w:multiLevelType w:val="hybridMultilevel"/>
    <w:tmpl w:val="33082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B"/>
    <w:rsid w:val="00012036"/>
    <w:rsid w:val="00046723"/>
    <w:rsid w:val="000663A6"/>
    <w:rsid w:val="000A5DFE"/>
    <w:rsid w:val="00182FE4"/>
    <w:rsid w:val="00251D2B"/>
    <w:rsid w:val="002724FC"/>
    <w:rsid w:val="002A5682"/>
    <w:rsid w:val="002F6948"/>
    <w:rsid w:val="003572D9"/>
    <w:rsid w:val="00391C03"/>
    <w:rsid w:val="00391D19"/>
    <w:rsid w:val="00407B1D"/>
    <w:rsid w:val="004554E3"/>
    <w:rsid w:val="004824E8"/>
    <w:rsid w:val="00492F69"/>
    <w:rsid w:val="004A0543"/>
    <w:rsid w:val="004D03DC"/>
    <w:rsid w:val="005246BC"/>
    <w:rsid w:val="00530C90"/>
    <w:rsid w:val="00545653"/>
    <w:rsid w:val="005B53A3"/>
    <w:rsid w:val="005D2041"/>
    <w:rsid w:val="005E67F3"/>
    <w:rsid w:val="005F5CD6"/>
    <w:rsid w:val="00606A14"/>
    <w:rsid w:val="00623428"/>
    <w:rsid w:val="00721A9C"/>
    <w:rsid w:val="00737DDB"/>
    <w:rsid w:val="00753591"/>
    <w:rsid w:val="007713C4"/>
    <w:rsid w:val="007A1C43"/>
    <w:rsid w:val="008D22F4"/>
    <w:rsid w:val="009A2C1E"/>
    <w:rsid w:val="00A75968"/>
    <w:rsid w:val="00A80CC7"/>
    <w:rsid w:val="00A831BB"/>
    <w:rsid w:val="00AB3E82"/>
    <w:rsid w:val="00AD0E1F"/>
    <w:rsid w:val="00AE6915"/>
    <w:rsid w:val="00AF13D0"/>
    <w:rsid w:val="00BA1A8A"/>
    <w:rsid w:val="00BC1774"/>
    <w:rsid w:val="00C0736A"/>
    <w:rsid w:val="00CC1E5D"/>
    <w:rsid w:val="00CD743B"/>
    <w:rsid w:val="00CF4B8A"/>
    <w:rsid w:val="00D4299E"/>
    <w:rsid w:val="00D741D8"/>
    <w:rsid w:val="00D82189"/>
    <w:rsid w:val="00DB3514"/>
    <w:rsid w:val="00DF1798"/>
    <w:rsid w:val="00E13704"/>
    <w:rsid w:val="00E2050B"/>
    <w:rsid w:val="00E74655"/>
    <w:rsid w:val="00E94F6B"/>
    <w:rsid w:val="00EC70D4"/>
    <w:rsid w:val="00EF0274"/>
    <w:rsid w:val="00F26771"/>
    <w:rsid w:val="00F36154"/>
    <w:rsid w:val="00F56C3E"/>
    <w:rsid w:val="00F735CC"/>
    <w:rsid w:val="00F848A3"/>
    <w:rsid w:val="00FA40DE"/>
    <w:rsid w:val="00FA4FD2"/>
    <w:rsid w:val="00FB6524"/>
    <w:rsid w:val="00FC1931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55B39-D8B4-4BF9-942C-D141F47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F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5CD6"/>
  </w:style>
  <w:style w:type="paragraph" w:styleId="a4">
    <w:name w:val="Title"/>
    <w:basedOn w:val="a"/>
    <w:next w:val="a"/>
    <w:link w:val="a5"/>
    <w:qFormat/>
    <w:rsid w:val="00FA4F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5">
    <w:name w:val="Название Знак"/>
    <w:basedOn w:val="a0"/>
    <w:link w:val="a4"/>
    <w:rsid w:val="00FA4FD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6">
    <w:name w:val="Body Text"/>
    <w:basedOn w:val="a"/>
    <w:link w:val="a7"/>
    <w:rsid w:val="00FA4FD2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A4FD2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591"/>
  </w:style>
  <w:style w:type="paragraph" w:styleId="aa">
    <w:name w:val="footer"/>
    <w:basedOn w:val="a"/>
    <w:link w:val="ab"/>
    <w:uiPriority w:val="99"/>
    <w:unhideWhenUsed/>
    <w:rsid w:val="007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591"/>
  </w:style>
  <w:style w:type="paragraph" w:styleId="ac">
    <w:name w:val="Normal (Web)"/>
    <w:basedOn w:val="a"/>
    <w:rsid w:val="002F69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7A1C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4418-B449-45C2-A636-B228793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2017-01-30T11:26:00Z</cp:lastPrinted>
  <dcterms:created xsi:type="dcterms:W3CDTF">2019-02-12T08:27:00Z</dcterms:created>
  <dcterms:modified xsi:type="dcterms:W3CDTF">2019-02-14T10:24:00Z</dcterms:modified>
</cp:coreProperties>
</file>